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BEAD5" w14:textId="77777777" w:rsidR="004C1820" w:rsidRDefault="004C1820" w:rsidP="004C1820">
      <w:pPr>
        <w:spacing w:after="0" w:line="240" w:lineRule="auto"/>
        <w:jc w:val="center"/>
        <w:rPr>
          <w:rFonts w:ascii="Times New Roman" w:eastAsia="Times New Roman" w:hAnsi="Times New Roman" w:cs="Times New Roman"/>
          <w:b/>
          <w:i/>
          <w:iCs/>
          <w:kern w:val="0"/>
          <w:sz w:val="28"/>
          <w:szCs w:val="28"/>
          <w:u w:val="single"/>
          <w:lang w:eastAsia="ro-RO"/>
          <w14:ligatures w14:val="none"/>
        </w:rPr>
      </w:pPr>
    </w:p>
    <w:p w14:paraId="15A698B4" w14:textId="77777777" w:rsidR="004C1820" w:rsidRDefault="004C1820" w:rsidP="004C1820">
      <w:pPr>
        <w:spacing w:after="0" w:line="240" w:lineRule="auto"/>
        <w:jc w:val="center"/>
        <w:rPr>
          <w:rFonts w:ascii="Times New Roman" w:eastAsia="Times New Roman" w:hAnsi="Times New Roman" w:cs="Times New Roman"/>
          <w:b/>
          <w:i/>
          <w:iCs/>
          <w:kern w:val="0"/>
          <w:sz w:val="28"/>
          <w:szCs w:val="28"/>
          <w:u w:val="single"/>
          <w:lang w:eastAsia="ro-RO"/>
          <w14:ligatures w14:val="none"/>
        </w:rPr>
      </w:pPr>
    </w:p>
    <w:p w14:paraId="411C7638" w14:textId="77777777" w:rsidR="004C1820" w:rsidRDefault="004C1820" w:rsidP="004C1820">
      <w:pPr>
        <w:spacing w:after="0" w:line="240" w:lineRule="auto"/>
        <w:jc w:val="center"/>
        <w:rPr>
          <w:rFonts w:ascii="Times New Roman" w:eastAsia="Times New Roman" w:hAnsi="Times New Roman" w:cs="Times New Roman"/>
          <w:b/>
          <w:i/>
          <w:iCs/>
          <w:kern w:val="0"/>
          <w:sz w:val="28"/>
          <w:szCs w:val="28"/>
          <w:u w:val="single"/>
          <w:lang w:eastAsia="ro-RO"/>
          <w14:ligatures w14:val="none"/>
        </w:rPr>
      </w:pPr>
    </w:p>
    <w:p w14:paraId="44B85148" w14:textId="77777777" w:rsidR="004C1820" w:rsidRDefault="004C1820" w:rsidP="004C1820">
      <w:pPr>
        <w:spacing w:after="0" w:line="240" w:lineRule="auto"/>
        <w:jc w:val="center"/>
        <w:rPr>
          <w:rFonts w:ascii="Times New Roman" w:eastAsia="Times New Roman" w:hAnsi="Times New Roman" w:cs="Times New Roman"/>
          <w:b/>
          <w:i/>
          <w:iCs/>
          <w:kern w:val="0"/>
          <w:sz w:val="28"/>
          <w:szCs w:val="28"/>
          <w:u w:val="single"/>
          <w:lang w:eastAsia="ro-RO"/>
          <w14:ligatures w14:val="none"/>
        </w:rPr>
      </w:pPr>
    </w:p>
    <w:p w14:paraId="6CF2D322" w14:textId="4B08BA07" w:rsidR="004C1820" w:rsidRDefault="004C1820" w:rsidP="004C1820">
      <w:pPr>
        <w:spacing w:after="0" w:line="240" w:lineRule="auto"/>
        <w:jc w:val="center"/>
        <w:rPr>
          <w:rFonts w:ascii="Times New Roman" w:eastAsia="Times New Roman" w:hAnsi="Times New Roman" w:cs="Times New Roman"/>
          <w:b/>
          <w:i/>
          <w:iCs/>
          <w:kern w:val="0"/>
          <w:sz w:val="28"/>
          <w:szCs w:val="28"/>
          <w:u w:val="single"/>
          <w:lang w:eastAsia="ro-RO"/>
          <w14:ligatures w14:val="none"/>
        </w:rPr>
      </w:pPr>
      <w:r>
        <w:rPr>
          <w:rFonts w:ascii="Times New Roman" w:eastAsia="Times New Roman" w:hAnsi="Times New Roman" w:cs="Times New Roman"/>
          <w:b/>
          <w:i/>
          <w:iCs/>
          <w:noProof/>
          <w:kern w:val="0"/>
          <w:sz w:val="28"/>
          <w:szCs w:val="28"/>
          <w:u w:val="single"/>
          <w:lang w:eastAsia="ro-RO"/>
          <w14:ligatures w14:val="none"/>
        </w:rPr>
        <w:drawing>
          <wp:inline distT="0" distB="0" distL="0" distR="0" wp14:anchorId="7C33F66B" wp14:editId="4B30955F">
            <wp:extent cx="5885180" cy="982414"/>
            <wp:effectExtent l="0" t="0" r="1270" b="8255"/>
            <wp:docPr id="949114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7369" cy="987787"/>
                    </a:xfrm>
                    <a:prstGeom prst="rect">
                      <a:avLst/>
                    </a:prstGeom>
                    <a:noFill/>
                  </pic:spPr>
                </pic:pic>
              </a:graphicData>
            </a:graphic>
          </wp:inline>
        </w:drawing>
      </w:r>
    </w:p>
    <w:p w14:paraId="5BF31082" w14:textId="77777777" w:rsidR="004C1820" w:rsidRDefault="004C1820" w:rsidP="004C1820">
      <w:pPr>
        <w:spacing w:after="0" w:line="240" w:lineRule="auto"/>
        <w:jc w:val="center"/>
        <w:rPr>
          <w:rFonts w:ascii="Times New Roman" w:eastAsia="Times New Roman" w:hAnsi="Times New Roman" w:cs="Times New Roman"/>
          <w:b/>
          <w:i/>
          <w:iCs/>
          <w:kern w:val="0"/>
          <w:sz w:val="28"/>
          <w:szCs w:val="28"/>
          <w:u w:val="single"/>
          <w:lang w:eastAsia="ro-RO"/>
          <w14:ligatures w14:val="none"/>
        </w:rPr>
      </w:pPr>
    </w:p>
    <w:p w14:paraId="23EACABC" w14:textId="721BBA2D" w:rsidR="004C1820" w:rsidRPr="004C1820" w:rsidRDefault="004C1820" w:rsidP="004C1820">
      <w:pPr>
        <w:spacing w:after="0" w:line="240" w:lineRule="auto"/>
        <w:jc w:val="center"/>
        <w:rPr>
          <w:rFonts w:ascii="Times New Roman" w:eastAsia="Times New Roman" w:hAnsi="Times New Roman" w:cs="Times New Roman"/>
          <w:b/>
          <w:i/>
          <w:iCs/>
          <w:kern w:val="0"/>
          <w:sz w:val="28"/>
          <w:szCs w:val="28"/>
          <w:u w:val="single"/>
          <w:lang w:eastAsia="ro-RO"/>
          <w14:ligatures w14:val="none"/>
        </w:rPr>
      </w:pPr>
      <w:r w:rsidRPr="004C1820">
        <w:rPr>
          <w:rFonts w:ascii="Times New Roman" w:eastAsia="Times New Roman" w:hAnsi="Times New Roman" w:cs="Times New Roman"/>
          <w:b/>
          <w:i/>
          <w:iCs/>
          <w:kern w:val="0"/>
          <w:sz w:val="28"/>
          <w:szCs w:val="28"/>
          <w:u w:val="single"/>
          <w:lang w:eastAsia="ro-RO"/>
          <w14:ligatures w14:val="none"/>
        </w:rPr>
        <w:t xml:space="preserve">HOTĂRÂRE  NR. </w:t>
      </w:r>
      <w:r w:rsidR="00D32572">
        <w:rPr>
          <w:rFonts w:ascii="Times New Roman" w:eastAsia="Times New Roman" w:hAnsi="Times New Roman" w:cs="Times New Roman"/>
          <w:b/>
          <w:i/>
          <w:iCs/>
          <w:kern w:val="0"/>
          <w:sz w:val="28"/>
          <w:szCs w:val="28"/>
          <w:u w:val="single"/>
          <w:lang w:eastAsia="ro-RO"/>
          <w14:ligatures w14:val="none"/>
        </w:rPr>
        <w:t>64</w:t>
      </w:r>
      <w:r w:rsidRPr="004C1820">
        <w:rPr>
          <w:rFonts w:ascii="Times New Roman" w:eastAsia="Times New Roman" w:hAnsi="Times New Roman" w:cs="Times New Roman"/>
          <w:b/>
          <w:i/>
          <w:iCs/>
          <w:kern w:val="0"/>
          <w:sz w:val="28"/>
          <w:szCs w:val="28"/>
          <w:u w:val="single"/>
          <w:lang w:eastAsia="ro-RO"/>
          <w14:ligatures w14:val="none"/>
        </w:rPr>
        <w:t xml:space="preserve"> /2026</w:t>
      </w:r>
    </w:p>
    <w:p w14:paraId="6479B1AB" w14:textId="77777777" w:rsidR="004C1820" w:rsidRPr="00D32572" w:rsidRDefault="004C1820" w:rsidP="004C1820">
      <w:pPr>
        <w:spacing w:after="0" w:line="240" w:lineRule="auto"/>
        <w:jc w:val="center"/>
        <w:rPr>
          <w:rFonts w:ascii="Times New Roman" w:eastAsia="Times New Roman" w:hAnsi="Times New Roman" w:cs="Times New Roman"/>
          <w:kern w:val="0"/>
          <w:lang w:eastAsia="ro-RO"/>
          <w14:ligatures w14:val="none"/>
        </w:rPr>
      </w:pPr>
      <w:bookmarkStart w:id="0" w:name="_Hlk224637045"/>
      <w:r w:rsidRPr="00D32572">
        <w:rPr>
          <w:rFonts w:ascii="Times New Roman" w:eastAsia="Times New Roman" w:hAnsi="Times New Roman" w:cs="Times New Roman"/>
          <w:kern w:val="0"/>
          <w:lang w:eastAsia="ro-RO"/>
          <w14:ligatures w14:val="none"/>
        </w:rPr>
        <w:t>privind interzicerea desfăşurării activităților de jocuri de noroc în locații fizice</w:t>
      </w:r>
    </w:p>
    <w:p w14:paraId="017046A6" w14:textId="6CDC92B1" w:rsidR="004C1820" w:rsidRPr="00D32572" w:rsidRDefault="004C1820" w:rsidP="004C1820">
      <w:pPr>
        <w:spacing w:after="0" w:line="240" w:lineRule="auto"/>
        <w:jc w:val="center"/>
        <w:rPr>
          <w:rFonts w:ascii="Times New Roman" w:eastAsia="Times New Roman" w:hAnsi="Times New Roman" w:cs="Times New Roman"/>
          <w:kern w:val="0"/>
          <w:lang w:eastAsia="ro-RO"/>
          <w14:ligatures w14:val="none"/>
        </w:rPr>
      </w:pPr>
      <w:r w:rsidRPr="00D32572">
        <w:rPr>
          <w:rFonts w:ascii="Times New Roman" w:eastAsia="Times New Roman" w:hAnsi="Times New Roman" w:cs="Times New Roman"/>
          <w:kern w:val="0"/>
          <w:lang w:eastAsia="ro-RO"/>
          <w14:ligatures w14:val="none"/>
        </w:rPr>
        <w:t xml:space="preserve">pe raza Municipiului Vulcan </w:t>
      </w:r>
    </w:p>
    <w:bookmarkEnd w:id="0"/>
    <w:p w14:paraId="4B52F232" w14:textId="77777777" w:rsidR="004C1820" w:rsidRPr="00D32572" w:rsidRDefault="004C1820" w:rsidP="004C1820">
      <w:pPr>
        <w:spacing w:after="0" w:line="240" w:lineRule="auto"/>
        <w:jc w:val="center"/>
        <w:rPr>
          <w:rFonts w:ascii="Times New Roman" w:eastAsia="Times New Roman" w:hAnsi="Times New Roman" w:cs="Times New Roman"/>
          <w:kern w:val="0"/>
          <w:lang w:eastAsia="ro-RO"/>
          <w14:ligatures w14:val="none"/>
        </w:rPr>
      </w:pPr>
    </w:p>
    <w:p w14:paraId="4822423B" w14:textId="77777777" w:rsidR="004C1820" w:rsidRPr="00D32572" w:rsidRDefault="004C1820" w:rsidP="004C1820">
      <w:pPr>
        <w:spacing w:after="0" w:line="240" w:lineRule="auto"/>
        <w:jc w:val="center"/>
        <w:rPr>
          <w:rFonts w:ascii="Times New Roman" w:eastAsia="Times New Roman" w:hAnsi="Times New Roman" w:cs="Times New Roman"/>
          <w:kern w:val="0"/>
          <w:lang w:eastAsia="ro-RO"/>
          <w14:ligatures w14:val="none"/>
        </w:rPr>
      </w:pPr>
    </w:p>
    <w:p w14:paraId="6F8A11F8" w14:textId="77777777" w:rsidR="00D32572" w:rsidRPr="00D32572" w:rsidRDefault="00D32572" w:rsidP="00D32572">
      <w:pPr>
        <w:spacing w:after="0" w:line="240" w:lineRule="auto"/>
        <w:rPr>
          <w:rFonts w:ascii="Times New Roman" w:eastAsia="Calibri" w:hAnsi="Times New Roman" w:cs="Times New Roman"/>
          <w:b/>
          <w:bCs/>
          <w:caps/>
          <w:kern w:val="0"/>
          <w14:ligatures w14:val="none"/>
        </w:rPr>
      </w:pPr>
      <w:r w:rsidRPr="00D32572">
        <w:rPr>
          <w:rFonts w:ascii="Times New Roman" w:eastAsia="Calibri" w:hAnsi="Times New Roman" w:cs="Times New Roman"/>
          <w:b/>
          <w:bCs/>
          <w:caps/>
          <w:kern w:val="0"/>
          <w14:ligatures w14:val="none"/>
        </w:rPr>
        <w:t>Consiliul Local al munIcipiului Vulcan,</w:t>
      </w:r>
    </w:p>
    <w:p w14:paraId="1EE04012" w14:textId="77777777" w:rsidR="00D32572" w:rsidRPr="00D32572" w:rsidRDefault="00D32572" w:rsidP="00D32572">
      <w:pPr>
        <w:spacing w:after="0" w:line="240" w:lineRule="auto"/>
        <w:rPr>
          <w:rFonts w:ascii="Times New Roman" w:eastAsia="Calibri" w:hAnsi="Times New Roman" w:cs="Times New Roman"/>
          <w:kern w:val="0"/>
          <w14:ligatures w14:val="none"/>
        </w:rPr>
      </w:pPr>
      <w:r w:rsidRPr="00D32572">
        <w:rPr>
          <w:rFonts w:ascii="Times New Roman" w:eastAsia="Calibri" w:hAnsi="Times New Roman" w:cs="Times New Roman"/>
          <w:kern w:val="0"/>
          <w14:ligatures w14:val="none"/>
        </w:rPr>
        <w:t xml:space="preserve">     </w:t>
      </w:r>
      <w:r w:rsidRPr="00D32572">
        <w:rPr>
          <w:rFonts w:ascii="Times New Roman" w:eastAsia="Calibri" w:hAnsi="Times New Roman" w:cs="Times New Roman"/>
          <w:b/>
          <w:kern w:val="0"/>
          <w14:ligatures w14:val="none"/>
        </w:rPr>
        <w:t xml:space="preserve">         </w:t>
      </w:r>
      <w:r w:rsidRPr="00D32572">
        <w:rPr>
          <w:rFonts w:ascii="Times New Roman" w:eastAsia="Calibri" w:hAnsi="Times New Roman" w:cs="Times New Roman"/>
          <w:b/>
          <w:bCs/>
          <w:kern w:val="0"/>
          <w14:ligatures w14:val="none"/>
        </w:rPr>
        <w:t xml:space="preserve">  Consiliul Local al Municipiului Vulcan, întrunit în ședința extraordinară de îndată din data de 07.04.2026</w:t>
      </w:r>
      <w:r w:rsidRPr="00D32572">
        <w:rPr>
          <w:rFonts w:ascii="Times New Roman" w:eastAsia="Calibri" w:hAnsi="Times New Roman" w:cs="Times New Roman"/>
          <w:kern w:val="0"/>
          <w14:ligatures w14:val="none"/>
        </w:rPr>
        <w:t xml:space="preserve">,                 </w:t>
      </w:r>
    </w:p>
    <w:p w14:paraId="6C2DF92D" w14:textId="187712C5" w:rsidR="001D7531" w:rsidRPr="00D32572" w:rsidRDefault="00D32572" w:rsidP="001D7531">
      <w:pPr>
        <w:spacing w:after="0" w:line="240" w:lineRule="auto"/>
        <w:jc w:val="both"/>
        <w:rPr>
          <w:rFonts w:ascii="Times New Roman" w:eastAsia="Times New Roman" w:hAnsi="Times New Roman" w:cs="Times New Roman"/>
          <w:kern w:val="0"/>
          <w:lang w:eastAsia="ro-RO"/>
          <w14:ligatures w14:val="none"/>
        </w:rPr>
      </w:pPr>
      <w:r w:rsidRPr="00D32572">
        <w:rPr>
          <w:rFonts w:ascii="Times New Roman" w:eastAsia="Calibri" w:hAnsi="Times New Roman" w:cs="Times New Roman"/>
          <w:kern w:val="0"/>
          <w14:ligatures w14:val="none"/>
        </w:rPr>
        <w:t xml:space="preserve">          Analizând Proiectul de hotărâre nr. </w:t>
      </w:r>
      <w:r w:rsidR="001D7531">
        <w:rPr>
          <w:rFonts w:ascii="Times New Roman" w:eastAsia="Calibri" w:hAnsi="Times New Roman" w:cs="Times New Roman"/>
          <w:kern w:val="0"/>
          <w14:ligatures w14:val="none"/>
        </w:rPr>
        <w:t>59/2026</w:t>
      </w:r>
      <w:r w:rsidRPr="00D32572">
        <w:rPr>
          <w:rFonts w:ascii="Times New Roman" w:eastAsia="Calibri" w:hAnsi="Times New Roman" w:cs="Times New Roman"/>
          <w:kern w:val="0"/>
          <w14:ligatures w14:val="none"/>
        </w:rPr>
        <w:t xml:space="preserve"> și Referatul de aprobare nr. </w:t>
      </w:r>
      <w:r w:rsidR="001D7531">
        <w:rPr>
          <w:rFonts w:ascii="Times New Roman" w:eastAsia="Calibri" w:hAnsi="Times New Roman" w:cs="Times New Roman"/>
          <w:kern w:val="0"/>
          <w14:ligatures w14:val="none"/>
        </w:rPr>
        <w:t>59/1/15/19.03.2026</w:t>
      </w:r>
      <w:r w:rsidRPr="00D32572">
        <w:rPr>
          <w:rFonts w:ascii="Times New Roman" w:eastAsia="Calibri" w:hAnsi="Times New Roman" w:cs="Times New Roman"/>
          <w:kern w:val="0"/>
          <w14:ligatures w14:val="none"/>
        </w:rPr>
        <w:t xml:space="preserve"> întocmit de către Primarul Municipiului Vulcan din care reiese necesitatea și oportunitatea adoptării unei hotărâri</w:t>
      </w:r>
      <w:r w:rsidRPr="00D32572">
        <w:rPr>
          <w:rFonts w:ascii="Times New Roman" w:eastAsia="Calibri" w:hAnsi="Times New Roman" w:cs="Times New Roman"/>
          <w:b/>
          <w:bCs/>
          <w:kern w:val="0"/>
          <w14:ligatures w14:val="none"/>
        </w:rPr>
        <w:t xml:space="preserve"> </w:t>
      </w:r>
      <w:r w:rsidRPr="00D32572">
        <w:rPr>
          <w:rFonts w:ascii="Times New Roman" w:eastAsia="Calibri" w:hAnsi="Times New Roman" w:cs="Times New Roman"/>
          <w:bCs/>
          <w:kern w:val="0"/>
          <w14:ligatures w14:val="none"/>
        </w:rPr>
        <w:t xml:space="preserve">privind </w:t>
      </w:r>
      <w:r w:rsidR="001D7531" w:rsidRPr="00D32572">
        <w:rPr>
          <w:rFonts w:ascii="Times New Roman" w:eastAsia="Times New Roman" w:hAnsi="Times New Roman" w:cs="Times New Roman"/>
          <w:kern w:val="0"/>
          <w:lang w:eastAsia="ro-RO"/>
          <w14:ligatures w14:val="none"/>
        </w:rPr>
        <w:t xml:space="preserve"> interzicerea desfăşurării activităților de jocuri de noroc în locații fizice</w:t>
      </w:r>
      <w:r w:rsidR="001D7531">
        <w:rPr>
          <w:rFonts w:ascii="Times New Roman" w:eastAsia="Times New Roman" w:hAnsi="Times New Roman" w:cs="Times New Roman"/>
          <w:kern w:val="0"/>
          <w:lang w:eastAsia="ro-RO"/>
          <w14:ligatures w14:val="none"/>
        </w:rPr>
        <w:t xml:space="preserve"> </w:t>
      </w:r>
      <w:r w:rsidR="001D7531" w:rsidRPr="00D32572">
        <w:rPr>
          <w:rFonts w:ascii="Times New Roman" w:eastAsia="Times New Roman" w:hAnsi="Times New Roman" w:cs="Times New Roman"/>
          <w:kern w:val="0"/>
          <w:lang w:eastAsia="ro-RO"/>
          <w14:ligatures w14:val="none"/>
        </w:rPr>
        <w:t xml:space="preserve">pe raza Municipiului Vulcan </w:t>
      </w:r>
    </w:p>
    <w:p w14:paraId="48DED950" w14:textId="58BEEDF3" w:rsidR="00D32572" w:rsidRPr="00D32572" w:rsidRDefault="001D7531" w:rsidP="00D32572">
      <w:pPr>
        <w:spacing w:after="0" w:line="240" w:lineRule="auto"/>
        <w:jc w:val="both"/>
        <w:rPr>
          <w:rFonts w:ascii="Times New Roman" w:eastAsia="Calibri" w:hAnsi="Times New Roman" w:cs="Times New Roman"/>
          <w:kern w:val="0"/>
          <w14:ligatures w14:val="none"/>
        </w:rPr>
      </w:pPr>
      <w:r>
        <w:rPr>
          <w:rFonts w:ascii="Times New Roman" w:eastAsia="Times New Roman" w:hAnsi="Times New Roman" w:cs="Times New Roman"/>
          <w:kern w:val="0"/>
          <w:lang w:eastAsia="ro-RO"/>
          <w14:ligatures w14:val="none"/>
        </w:rPr>
        <w:t xml:space="preserve">        </w:t>
      </w:r>
      <w:r w:rsidR="00D32572" w:rsidRPr="00D32572">
        <w:rPr>
          <w:rFonts w:ascii="Times New Roman" w:eastAsia="Calibri" w:hAnsi="Times New Roman" w:cs="Times New Roman"/>
          <w:bCs/>
          <w:kern w:val="0"/>
          <w14:ligatures w14:val="none"/>
        </w:rPr>
        <w:t xml:space="preserve">  </w:t>
      </w:r>
      <w:r w:rsidR="00D32572" w:rsidRPr="00D32572">
        <w:rPr>
          <w:rFonts w:ascii="Times New Roman" w:eastAsia="Calibri" w:hAnsi="Times New Roman" w:cs="Times New Roman"/>
          <w:kern w:val="0"/>
          <w14:ligatures w14:val="none"/>
        </w:rPr>
        <w:t xml:space="preserve">Având în vedere Raportul nr. </w:t>
      </w:r>
      <w:r>
        <w:rPr>
          <w:rFonts w:ascii="Times New Roman" w:eastAsia="Calibri" w:hAnsi="Times New Roman" w:cs="Times New Roman"/>
          <w:kern w:val="0"/>
          <w14:ligatures w14:val="none"/>
        </w:rPr>
        <w:t>68/1/16/06.04.2026</w:t>
      </w:r>
      <w:r w:rsidR="00D32572" w:rsidRPr="00D32572">
        <w:rPr>
          <w:rFonts w:ascii="Times New Roman" w:eastAsia="Calibri" w:hAnsi="Times New Roman" w:cs="Times New Roman"/>
          <w:kern w:val="0"/>
          <w14:ligatures w14:val="none"/>
        </w:rPr>
        <w:t xml:space="preserve">  al </w:t>
      </w:r>
      <w:r w:rsidR="00BA489C">
        <w:rPr>
          <w:rFonts w:ascii="Times New Roman" w:eastAsia="Calibri" w:hAnsi="Times New Roman" w:cs="Times New Roman"/>
          <w:kern w:val="0"/>
          <w14:ligatures w14:val="none"/>
        </w:rPr>
        <w:t>Serviciului APL-Juridic</w:t>
      </w:r>
      <w:r w:rsidR="00D32572" w:rsidRPr="00D32572">
        <w:rPr>
          <w:rFonts w:ascii="Times New Roman" w:eastAsia="Calibri" w:hAnsi="Times New Roman" w:cs="Times New Roman"/>
          <w:kern w:val="0"/>
          <w14:ligatures w14:val="none"/>
        </w:rPr>
        <w:t xml:space="preserve">  din cadrul aparatului de specialitate al Primarului municipiului  Vulcan,</w:t>
      </w:r>
    </w:p>
    <w:p w14:paraId="2F9C68BD" w14:textId="3B192C0B" w:rsidR="00D32572" w:rsidRDefault="00BA489C" w:rsidP="00D32572">
      <w:pPr>
        <w:spacing w:after="0" w:line="240" w:lineRule="auto"/>
        <w:jc w:val="both"/>
        <w:rPr>
          <w:rFonts w:ascii="Times New Roman" w:eastAsia="Times New Roman" w:hAnsi="Times New Roman" w:cs="Times New Roman"/>
          <w:b/>
          <w:bCs/>
          <w:kern w:val="0"/>
          <w:sz w:val="28"/>
          <w:szCs w:val="28"/>
          <w:lang w:eastAsia="ro-RO"/>
          <w14:ligatures w14:val="none"/>
        </w:rPr>
      </w:pPr>
      <w:r w:rsidRPr="00BA489C">
        <w:rPr>
          <w:rFonts w:ascii="Times New Roman" w:eastAsia="Calibri" w:hAnsi="Times New Roman" w:cs="Times New Roman"/>
          <w:kern w:val="0"/>
          <w14:ligatures w14:val="none"/>
        </w:rPr>
        <w:t xml:space="preserve">         În baza avizului Comisiei de specialitate”Juridică și de disciplină”  înregistrat sub nr.  6</w:t>
      </w:r>
      <w:r>
        <w:rPr>
          <w:rFonts w:ascii="Times New Roman" w:eastAsia="Calibri" w:hAnsi="Times New Roman" w:cs="Times New Roman"/>
          <w:kern w:val="0"/>
          <w14:ligatures w14:val="none"/>
        </w:rPr>
        <w:t>8</w:t>
      </w:r>
      <w:r w:rsidRPr="00BA489C">
        <w:rPr>
          <w:rFonts w:ascii="Times New Roman" w:eastAsia="Calibri" w:hAnsi="Times New Roman" w:cs="Times New Roman"/>
          <w:kern w:val="0"/>
          <w14:ligatures w14:val="none"/>
        </w:rPr>
        <w:t>/1/17/07.04.2026  a  Consiliului local Vulca</w:t>
      </w:r>
      <w:r>
        <w:rPr>
          <w:rFonts w:ascii="Times New Roman" w:eastAsia="Calibri" w:hAnsi="Times New Roman" w:cs="Times New Roman"/>
          <w:kern w:val="0"/>
          <w14:ligatures w14:val="none"/>
        </w:rPr>
        <w:t>n</w:t>
      </w:r>
    </w:p>
    <w:p w14:paraId="53BF268B" w14:textId="44A2AB8F" w:rsidR="004C1820" w:rsidRPr="00D32572" w:rsidRDefault="004C1820" w:rsidP="00D32572">
      <w:pPr>
        <w:spacing w:after="0" w:line="240" w:lineRule="auto"/>
        <w:jc w:val="both"/>
        <w:rPr>
          <w:rFonts w:ascii="Times New Roman" w:eastAsia="Times New Roman" w:hAnsi="Times New Roman" w:cs="Times New Roman"/>
          <w:bCs/>
          <w:kern w:val="0"/>
          <w:lang w:eastAsia="ro-RO"/>
          <w14:ligatures w14:val="none"/>
        </w:rPr>
      </w:pPr>
      <w:r w:rsidRPr="00D32572">
        <w:rPr>
          <w:rFonts w:ascii="Times New Roman" w:eastAsia="Times New Roman" w:hAnsi="Times New Roman" w:cs="Times New Roman"/>
          <w:b/>
          <w:bCs/>
          <w:kern w:val="0"/>
          <w:lang w:eastAsia="ro-RO"/>
          <w14:ligatures w14:val="none"/>
        </w:rPr>
        <w:t xml:space="preserve"> </w:t>
      </w:r>
      <w:r w:rsidRPr="00D32572">
        <w:rPr>
          <w:rFonts w:ascii="Times New Roman" w:eastAsia="Times New Roman" w:hAnsi="Times New Roman" w:cs="Times New Roman"/>
          <w:bCs/>
          <w:kern w:val="0"/>
          <w:lang w:eastAsia="ro-RO"/>
          <w14:ligatures w14:val="none"/>
        </w:rPr>
        <w:t>Având în vedere:</w:t>
      </w:r>
    </w:p>
    <w:p w14:paraId="6736877F" w14:textId="77777777" w:rsidR="004C1820" w:rsidRPr="00D32572" w:rsidRDefault="004C1820" w:rsidP="004C1820">
      <w:pPr>
        <w:numPr>
          <w:ilvl w:val="0"/>
          <w:numId w:val="1"/>
        </w:numPr>
        <w:spacing w:after="0" w:line="240" w:lineRule="auto"/>
        <w:jc w:val="both"/>
        <w:rPr>
          <w:rFonts w:ascii="Times New Roman" w:eastAsia="Times New Roman" w:hAnsi="Times New Roman" w:cs="Times New Roman"/>
          <w:kern w:val="0"/>
          <w:lang w:eastAsia="ro-RO"/>
          <w14:ligatures w14:val="none"/>
        </w:rPr>
      </w:pPr>
      <w:r w:rsidRPr="00D32572">
        <w:rPr>
          <w:rFonts w:ascii="Times New Roman" w:eastAsia="Times New Roman" w:hAnsi="Times New Roman" w:cs="Times New Roman"/>
          <w:bCs/>
          <w:kern w:val="0"/>
          <w:lang w:eastAsia="ro-RO"/>
          <w14:ligatures w14:val="none"/>
        </w:rPr>
        <w:t xml:space="preserve">art. 18 ind. 1 alin 2 din Ordonanță de urgență 77/2009 privind organizarea şi exploatarea jocurilor de noroc, cu modificările şi completările ulterioare; </w:t>
      </w:r>
    </w:p>
    <w:p w14:paraId="31F90DA5" w14:textId="77777777" w:rsidR="004C1820" w:rsidRPr="00D32572" w:rsidRDefault="004C1820" w:rsidP="004C1820">
      <w:pPr>
        <w:numPr>
          <w:ilvl w:val="0"/>
          <w:numId w:val="1"/>
        </w:numPr>
        <w:spacing w:after="0" w:line="240" w:lineRule="auto"/>
        <w:jc w:val="both"/>
        <w:rPr>
          <w:rFonts w:ascii="Times New Roman" w:eastAsia="Times New Roman" w:hAnsi="Times New Roman" w:cs="Times New Roman"/>
          <w:kern w:val="0"/>
          <w:lang w:eastAsia="ro-RO"/>
          <w14:ligatures w14:val="none"/>
        </w:rPr>
      </w:pPr>
      <w:r w:rsidRPr="00D32572">
        <w:rPr>
          <w:rFonts w:ascii="Times New Roman" w:eastAsia="Times New Roman" w:hAnsi="Times New Roman" w:cs="Times New Roman"/>
          <w:bCs/>
          <w:kern w:val="0"/>
          <w:lang w:eastAsia="ro-RO"/>
          <w14:ligatures w14:val="none"/>
        </w:rPr>
        <w:t xml:space="preserve"> art. XXXIX din Ordonanță de urgență 7/2026 pentru modificarea şi completarea unor acte normative, precum şi pentru adoptarea unor măsuri pentru creşterea capacităţii financiare a unităţilor administrativ-teritoriale;  </w:t>
      </w:r>
    </w:p>
    <w:p w14:paraId="3A8D4C1B" w14:textId="77777777" w:rsidR="004C1820" w:rsidRPr="00D32572" w:rsidRDefault="004C1820" w:rsidP="004C1820">
      <w:pPr>
        <w:numPr>
          <w:ilvl w:val="0"/>
          <w:numId w:val="1"/>
        </w:numPr>
        <w:spacing w:after="0" w:line="240" w:lineRule="auto"/>
        <w:jc w:val="both"/>
        <w:rPr>
          <w:rFonts w:ascii="Times New Roman" w:eastAsia="Times New Roman" w:hAnsi="Times New Roman" w:cs="Times New Roman"/>
          <w:kern w:val="0"/>
          <w:lang w:eastAsia="ro-RO"/>
          <w14:ligatures w14:val="none"/>
        </w:rPr>
      </w:pPr>
      <w:r w:rsidRPr="00D32572">
        <w:rPr>
          <w:rFonts w:ascii="Times New Roman" w:eastAsia="Times New Roman" w:hAnsi="Times New Roman" w:cs="Times New Roman"/>
          <w:kern w:val="0"/>
          <w:lang w:eastAsia="ro-RO"/>
          <w14:ligatures w14:val="none"/>
        </w:rPr>
        <w:t>art. 7 din Legea nr. 52/2003 privind transparența decizională în administrația publică, republicată, cu modificările ulterioare;</w:t>
      </w:r>
    </w:p>
    <w:p w14:paraId="59AD877E" w14:textId="77777777" w:rsidR="004C1820" w:rsidRPr="00D32572" w:rsidRDefault="004C1820" w:rsidP="004C1820">
      <w:pPr>
        <w:spacing w:after="0" w:line="240" w:lineRule="auto"/>
        <w:ind w:left="420" w:firstLine="288"/>
        <w:jc w:val="both"/>
        <w:rPr>
          <w:rFonts w:ascii="Times New Roman" w:eastAsia="Times New Roman" w:hAnsi="Times New Roman" w:cs="Times New Roman"/>
          <w:kern w:val="0"/>
          <w:lang w:eastAsia="ro-RO"/>
          <w14:ligatures w14:val="none"/>
        </w:rPr>
      </w:pPr>
      <w:r w:rsidRPr="00D32572">
        <w:rPr>
          <w:rFonts w:ascii="Times New Roman" w:eastAsia="Times New Roman" w:hAnsi="Times New Roman" w:cs="Times New Roman"/>
          <w:bCs/>
          <w:kern w:val="0"/>
          <w:lang w:eastAsia="ro-RO"/>
          <w14:ligatures w14:val="none"/>
        </w:rPr>
        <w:t xml:space="preserve">În temeiul prevederilor art. 129 alin. (14), art. 196 alin. (1) lit. a) și art. 243 alin. (1) lit. a din Ordonanța de Urgență a Guvernului nr. 57/2019 privind Codul administrativ, cu modificările și completările ulterioare;- </w:t>
      </w:r>
    </w:p>
    <w:p w14:paraId="7133C4E3" w14:textId="77777777" w:rsidR="004C1820" w:rsidRPr="00D32572" w:rsidRDefault="004C1820" w:rsidP="004C1820">
      <w:pPr>
        <w:spacing w:after="0" w:line="240" w:lineRule="auto"/>
        <w:jc w:val="both"/>
        <w:rPr>
          <w:rFonts w:ascii="Times New Roman" w:eastAsia="Times New Roman" w:hAnsi="Times New Roman" w:cs="Times New Roman"/>
          <w:kern w:val="0"/>
          <w:lang w:eastAsia="ro-RO"/>
          <w14:ligatures w14:val="none"/>
        </w:rPr>
      </w:pPr>
    </w:p>
    <w:p w14:paraId="6A1529AE" w14:textId="77777777" w:rsidR="004C1820" w:rsidRPr="00D32572" w:rsidRDefault="004C1820" w:rsidP="004C1820">
      <w:pPr>
        <w:spacing w:after="0" w:line="240" w:lineRule="auto"/>
        <w:ind w:firstLine="708"/>
        <w:jc w:val="both"/>
        <w:rPr>
          <w:rFonts w:ascii="Times New Roman" w:eastAsia="Times New Roman" w:hAnsi="Times New Roman" w:cs="Times New Roman"/>
          <w:kern w:val="0"/>
          <w:lang w:eastAsia="ro-RO"/>
          <w14:ligatures w14:val="none"/>
        </w:rPr>
      </w:pPr>
    </w:p>
    <w:p w14:paraId="48ECE3BC" w14:textId="77777777" w:rsidR="004C1820" w:rsidRPr="00D32572" w:rsidRDefault="004C1820" w:rsidP="004C1820">
      <w:pPr>
        <w:spacing w:after="0" w:line="240" w:lineRule="auto"/>
        <w:jc w:val="center"/>
        <w:rPr>
          <w:rFonts w:ascii="Times New Roman" w:eastAsia="Times New Roman" w:hAnsi="Times New Roman" w:cs="Times New Roman"/>
          <w:b/>
          <w:bCs/>
          <w:iCs/>
          <w:kern w:val="0"/>
          <w:lang w:eastAsia="ro-RO"/>
          <w14:ligatures w14:val="none"/>
        </w:rPr>
      </w:pPr>
      <w:r w:rsidRPr="00D32572">
        <w:rPr>
          <w:rFonts w:ascii="Times New Roman" w:eastAsia="Times New Roman" w:hAnsi="Times New Roman" w:cs="Times New Roman"/>
          <w:b/>
          <w:bCs/>
          <w:iCs/>
          <w:kern w:val="0"/>
          <w:lang w:eastAsia="ro-RO"/>
          <w14:ligatures w14:val="none"/>
        </w:rPr>
        <w:t>H O T Ă R Ă Ş T E :</w:t>
      </w:r>
    </w:p>
    <w:p w14:paraId="42E96FE0" w14:textId="77777777" w:rsidR="004C1820" w:rsidRPr="00D32572" w:rsidRDefault="004C1820" w:rsidP="004C1820">
      <w:pPr>
        <w:spacing w:after="0" w:line="240" w:lineRule="auto"/>
        <w:jc w:val="center"/>
        <w:rPr>
          <w:rFonts w:ascii="Times New Roman" w:eastAsia="Times New Roman" w:hAnsi="Times New Roman" w:cs="Times New Roman"/>
          <w:b/>
          <w:bCs/>
          <w:iCs/>
          <w:kern w:val="0"/>
          <w:lang w:eastAsia="ro-RO"/>
          <w14:ligatures w14:val="none"/>
        </w:rPr>
      </w:pPr>
    </w:p>
    <w:p w14:paraId="1075B048" w14:textId="77777777" w:rsidR="004C1820" w:rsidRPr="00D32572" w:rsidRDefault="004C1820" w:rsidP="004C1820">
      <w:pPr>
        <w:spacing w:after="0" w:line="240" w:lineRule="auto"/>
        <w:jc w:val="center"/>
        <w:rPr>
          <w:rFonts w:ascii="Times New Roman" w:eastAsia="Times New Roman" w:hAnsi="Times New Roman" w:cs="Times New Roman"/>
          <w:b/>
          <w:bCs/>
          <w:iCs/>
          <w:kern w:val="0"/>
          <w:lang w:eastAsia="ro-RO"/>
          <w14:ligatures w14:val="none"/>
        </w:rPr>
      </w:pPr>
    </w:p>
    <w:p w14:paraId="0DF86DB6" w14:textId="77777777" w:rsidR="004C1820" w:rsidRPr="00D32572" w:rsidRDefault="004C1820" w:rsidP="004C1820">
      <w:pPr>
        <w:spacing w:after="0" w:line="240" w:lineRule="auto"/>
        <w:jc w:val="both"/>
        <w:rPr>
          <w:rFonts w:ascii="Times New Roman" w:eastAsia="Times New Roman" w:hAnsi="Times New Roman" w:cs="Times New Roman"/>
          <w:b/>
          <w:bCs/>
          <w:kern w:val="0"/>
          <w:lang w:eastAsia="ro-RO"/>
          <w14:ligatures w14:val="none"/>
        </w:rPr>
      </w:pPr>
      <w:r w:rsidRPr="00D32572">
        <w:rPr>
          <w:rFonts w:ascii="Times New Roman" w:eastAsia="Times New Roman" w:hAnsi="Times New Roman" w:cs="Times New Roman"/>
          <w:b/>
          <w:bCs/>
          <w:kern w:val="0"/>
          <w:lang w:eastAsia="ro-RO"/>
          <w14:ligatures w14:val="none"/>
        </w:rPr>
        <w:t xml:space="preserve">        </w:t>
      </w:r>
      <w:r w:rsidRPr="00D32572">
        <w:rPr>
          <w:rFonts w:ascii="Times New Roman" w:eastAsia="Times New Roman" w:hAnsi="Times New Roman" w:cs="Times New Roman"/>
          <w:b/>
          <w:bCs/>
          <w:kern w:val="0"/>
          <w:lang w:eastAsia="ro-RO"/>
          <w14:ligatures w14:val="none"/>
        </w:rPr>
        <w:tab/>
        <w:t xml:space="preserve">ART.1 (1) </w:t>
      </w:r>
      <w:r w:rsidRPr="00D32572">
        <w:rPr>
          <w:rFonts w:ascii="Times New Roman" w:eastAsia="Times New Roman" w:hAnsi="Times New Roman" w:cs="Times New Roman"/>
          <w:bCs/>
          <w:kern w:val="0"/>
          <w:lang w:eastAsia="ro-RO"/>
          <w14:ligatures w14:val="none"/>
        </w:rPr>
        <w:t xml:space="preserve">Începând cu data adoptării prezentei, pe teritoriul UAT Municipiul Vulcan, se interzice desfăşurarea activităților de jocuri de noroc, astfel cum sunt reglementate prin O.U.G. nr. 77/2009 privind organizarea şi exploatarea jocurilor de noroc, cu modificările și completările ulterioare. </w:t>
      </w:r>
      <w:r w:rsidRPr="00D32572">
        <w:rPr>
          <w:rFonts w:ascii="Times New Roman" w:eastAsia="Times New Roman" w:hAnsi="Times New Roman" w:cs="Times New Roman"/>
          <w:b/>
          <w:bCs/>
          <w:kern w:val="0"/>
          <w:lang w:eastAsia="ro-RO"/>
          <w14:ligatures w14:val="none"/>
        </w:rPr>
        <w:t xml:space="preserve">    </w:t>
      </w:r>
    </w:p>
    <w:p w14:paraId="0E959166" w14:textId="53B1C0BA" w:rsidR="004C1820" w:rsidRPr="00D32572" w:rsidRDefault="004C1820" w:rsidP="004C1820">
      <w:pPr>
        <w:spacing w:after="0" w:line="240" w:lineRule="auto"/>
        <w:jc w:val="both"/>
        <w:rPr>
          <w:rFonts w:ascii="Times New Roman" w:eastAsia="Times New Roman" w:hAnsi="Times New Roman" w:cs="Times New Roman"/>
          <w:kern w:val="0"/>
          <w:lang w:eastAsia="ro-RO"/>
          <w14:ligatures w14:val="none"/>
        </w:rPr>
      </w:pPr>
      <w:r w:rsidRPr="00D32572">
        <w:rPr>
          <w:rFonts w:ascii="Times New Roman" w:eastAsia="Times New Roman" w:hAnsi="Times New Roman" w:cs="Times New Roman"/>
          <w:b/>
          <w:bCs/>
          <w:kern w:val="0"/>
          <w:lang w:eastAsia="ro-RO"/>
          <w14:ligatures w14:val="none"/>
        </w:rPr>
        <w:tab/>
      </w:r>
      <w:r w:rsidRPr="00D32572">
        <w:rPr>
          <w:rFonts w:ascii="Times New Roman" w:eastAsia="Times New Roman" w:hAnsi="Times New Roman" w:cs="Times New Roman"/>
          <w:b/>
          <w:bCs/>
          <w:kern w:val="0"/>
          <w:lang w:eastAsia="ro-RO"/>
          <w14:ligatures w14:val="none"/>
        </w:rPr>
        <w:tab/>
        <w:t xml:space="preserve">  (2) </w:t>
      </w:r>
      <w:r w:rsidRPr="00D32572">
        <w:rPr>
          <w:rFonts w:ascii="Times New Roman" w:eastAsia="Times New Roman" w:hAnsi="Times New Roman" w:cs="Times New Roman"/>
          <w:kern w:val="0"/>
          <w:lang w:eastAsia="ro-RO"/>
          <w14:ligatures w14:val="none"/>
        </w:rPr>
        <w:t>Interdicția prevăzută la alin. (1) se aplică tuturor formelor de organizare a jocurilor de noroc desfăşurate pe teritoriul unității administrativ-teritoriale,</w:t>
      </w:r>
      <w:r w:rsidR="00A10CC3" w:rsidRPr="00D32572">
        <w:rPr>
          <w:rFonts w:ascii="Times New Roman" w:eastAsia="Times New Roman" w:hAnsi="Times New Roman" w:cs="Times New Roman"/>
          <w:kern w:val="0"/>
          <w:lang w:eastAsia="ro-RO"/>
          <w14:ligatures w14:val="none"/>
        </w:rPr>
        <w:t xml:space="preserve"> inclusiv jocurilor </w:t>
      </w:r>
      <w:r w:rsidR="00354582" w:rsidRPr="00D32572">
        <w:rPr>
          <w:rFonts w:ascii="Times New Roman" w:eastAsia="Times New Roman" w:hAnsi="Times New Roman" w:cs="Times New Roman"/>
          <w:kern w:val="0"/>
          <w:lang w:eastAsia="ro-RO"/>
          <w14:ligatures w14:val="none"/>
        </w:rPr>
        <w:t xml:space="preserve">tip </w:t>
      </w:r>
      <w:r w:rsidR="00A10CC3" w:rsidRPr="00D32572">
        <w:rPr>
          <w:rFonts w:ascii="Times New Roman" w:eastAsia="Times New Roman" w:hAnsi="Times New Roman" w:cs="Times New Roman"/>
          <w:kern w:val="0"/>
          <w:lang w:eastAsia="ro-RO"/>
          <w14:ligatures w14:val="none"/>
        </w:rPr>
        <w:t>video loterie</w:t>
      </w:r>
      <w:r w:rsidRPr="00D32572">
        <w:rPr>
          <w:rFonts w:ascii="Times New Roman" w:eastAsia="Times New Roman" w:hAnsi="Times New Roman" w:cs="Times New Roman"/>
          <w:kern w:val="0"/>
          <w:lang w:eastAsia="ro-RO"/>
          <w14:ligatures w14:val="none"/>
        </w:rPr>
        <w:t xml:space="preserve"> </w:t>
      </w:r>
      <w:r w:rsidR="00A10CC3" w:rsidRPr="00D32572">
        <w:rPr>
          <w:rFonts w:ascii="Times New Roman" w:eastAsia="Times New Roman" w:hAnsi="Times New Roman" w:cs="Times New Roman"/>
          <w:kern w:val="0"/>
          <w:lang w:eastAsia="ro-RO"/>
          <w14:ligatures w14:val="none"/>
        </w:rPr>
        <w:t xml:space="preserve">desfăşurate de Compania Națională,Loteria Română" - S.A, </w:t>
      </w:r>
      <w:r w:rsidRPr="00D32572">
        <w:rPr>
          <w:rFonts w:ascii="Times New Roman" w:eastAsia="Times New Roman" w:hAnsi="Times New Roman" w:cs="Times New Roman"/>
          <w:kern w:val="0"/>
          <w:lang w:eastAsia="ro-RO"/>
          <w14:ligatures w14:val="none"/>
        </w:rPr>
        <w:t>indiferent de tipul activității sau de modalitatea de exploatare.</w:t>
      </w:r>
    </w:p>
    <w:p w14:paraId="1AF7A4F6" w14:textId="529D6328" w:rsidR="004C1820" w:rsidRPr="00D32572" w:rsidRDefault="004C1820" w:rsidP="004C1820">
      <w:pPr>
        <w:spacing w:after="0" w:line="240" w:lineRule="auto"/>
        <w:ind w:firstLine="1416"/>
        <w:jc w:val="both"/>
        <w:rPr>
          <w:rFonts w:ascii="Times New Roman" w:eastAsia="Times New Roman" w:hAnsi="Times New Roman" w:cs="Times New Roman"/>
          <w:kern w:val="0"/>
          <w:lang w:eastAsia="ro-RO"/>
          <w14:ligatures w14:val="none"/>
        </w:rPr>
      </w:pPr>
      <w:r w:rsidRPr="00D32572">
        <w:rPr>
          <w:rFonts w:ascii="Times New Roman" w:eastAsia="Times New Roman" w:hAnsi="Times New Roman" w:cs="Times New Roman"/>
          <w:b/>
          <w:bCs/>
          <w:kern w:val="0"/>
          <w:lang w:eastAsia="ro-RO"/>
          <w14:ligatures w14:val="none"/>
        </w:rPr>
        <w:t xml:space="preserve">  (3)</w:t>
      </w:r>
      <w:r w:rsidRPr="00D32572">
        <w:rPr>
          <w:rFonts w:ascii="Times New Roman" w:eastAsia="Times New Roman" w:hAnsi="Times New Roman" w:cs="Times New Roman"/>
          <w:kern w:val="0"/>
          <w:lang w:eastAsia="ro-RO"/>
          <w14:ligatures w14:val="none"/>
        </w:rPr>
        <w:t xml:space="preserve"> Prezenta hotărâre nu aduce atingere regimului juridic aplicabil activităților </w:t>
      </w:r>
      <w:r w:rsidR="00A10CC3" w:rsidRPr="00D32572">
        <w:rPr>
          <w:rFonts w:ascii="Times New Roman" w:eastAsia="Times New Roman" w:hAnsi="Times New Roman" w:cs="Times New Roman"/>
          <w:kern w:val="0"/>
          <w:lang w:eastAsia="ro-RO"/>
          <w14:ligatures w14:val="none"/>
        </w:rPr>
        <w:t xml:space="preserve">de tip loto </w:t>
      </w:r>
      <w:r w:rsidR="00354582" w:rsidRPr="00D32572">
        <w:rPr>
          <w:rFonts w:ascii="Times New Roman" w:eastAsia="Times New Roman" w:hAnsi="Times New Roman" w:cs="Times New Roman"/>
          <w:kern w:val="0"/>
          <w:lang w:eastAsia="ro-RO"/>
          <w14:ligatures w14:val="none"/>
        </w:rPr>
        <w:t xml:space="preserve">și prono sport </w:t>
      </w:r>
      <w:r w:rsidRPr="00D32572">
        <w:rPr>
          <w:rFonts w:ascii="Times New Roman" w:eastAsia="Times New Roman" w:hAnsi="Times New Roman" w:cs="Times New Roman"/>
          <w:kern w:val="0"/>
          <w:lang w:eastAsia="ro-RO"/>
          <w14:ligatures w14:val="none"/>
        </w:rPr>
        <w:t>desfăşurate de Compania Națională,Loteria Română" - S.A, în condițiile legislației speciale care reglementează monopolul de stat.</w:t>
      </w:r>
    </w:p>
    <w:p w14:paraId="579C9535" w14:textId="77777777" w:rsidR="00E60850" w:rsidRDefault="004C1820" w:rsidP="004C1820">
      <w:pPr>
        <w:spacing w:after="0" w:line="240" w:lineRule="auto"/>
        <w:ind w:firstLine="708"/>
        <w:jc w:val="both"/>
        <w:rPr>
          <w:rFonts w:ascii="Times New Roman" w:eastAsia="Times New Roman" w:hAnsi="Times New Roman" w:cs="Times New Roman"/>
          <w:kern w:val="0"/>
          <w:lang w:eastAsia="ro-RO"/>
          <w14:ligatures w14:val="none"/>
        </w:rPr>
      </w:pPr>
      <w:r w:rsidRPr="00D32572">
        <w:rPr>
          <w:rFonts w:ascii="Times New Roman" w:eastAsia="Times New Roman" w:hAnsi="Times New Roman" w:cs="Times New Roman"/>
          <w:b/>
          <w:bCs/>
          <w:kern w:val="0"/>
          <w:lang w:eastAsia="ro-RO"/>
          <w14:ligatures w14:val="none"/>
        </w:rPr>
        <w:t xml:space="preserve">ART.2 </w:t>
      </w:r>
      <w:r w:rsidRPr="00D32572">
        <w:rPr>
          <w:rFonts w:ascii="Times New Roman" w:eastAsia="Times New Roman" w:hAnsi="Times New Roman" w:cs="Times New Roman"/>
          <w:kern w:val="0"/>
          <w:lang w:eastAsia="ro-RO"/>
          <w14:ligatures w14:val="none"/>
        </w:rPr>
        <w:t xml:space="preserve">Pentru operatorii economici care, la data intrării în vigoare a prezentei hotărâri, dețin autorizație de exploatare valabilă, emisă de Oficiul Național pentru Jocuri de Noroc, în baza căreia se desfășoară activitatea în locații fizice pe raza Municipiului Vulcan, interdicția prevăzută la art. 1 din prezenta hotărâre se aplică de la data expirării perioadei de autorizare, </w:t>
      </w:r>
    </w:p>
    <w:p w14:paraId="1B24732E" w14:textId="77777777" w:rsidR="00E60850" w:rsidRDefault="00E60850" w:rsidP="004C1820">
      <w:pPr>
        <w:spacing w:after="0" w:line="240" w:lineRule="auto"/>
        <w:ind w:firstLine="708"/>
        <w:jc w:val="both"/>
        <w:rPr>
          <w:rFonts w:ascii="Times New Roman" w:eastAsia="Times New Roman" w:hAnsi="Times New Roman" w:cs="Times New Roman"/>
          <w:kern w:val="0"/>
          <w:lang w:eastAsia="ro-RO"/>
          <w14:ligatures w14:val="none"/>
        </w:rPr>
      </w:pPr>
    </w:p>
    <w:p w14:paraId="61DCA85D" w14:textId="77777777" w:rsidR="00E60850" w:rsidRDefault="00E60850" w:rsidP="004C1820">
      <w:pPr>
        <w:spacing w:after="0" w:line="240" w:lineRule="auto"/>
        <w:ind w:firstLine="708"/>
        <w:jc w:val="both"/>
        <w:rPr>
          <w:rFonts w:ascii="Times New Roman" w:eastAsia="Times New Roman" w:hAnsi="Times New Roman" w:cs="Times New Roman"/>
          <w:kern w:val="0"/>
          <w:lang w:eastAsia="ro-RO"/>
          <w14:ligatures w14:val="none"/>
        </w:rPr>
      </w:pPr>
    </w:p>
    <w:p w14:paraId="059BA62E" w14:textId="77777777" w:rsidR="00E60850" w:rsidRDefault="00E60850" w:rsidP="004C1820">
      <w:pPr>
        <w:spacing w:after="0" w:line="240" w:lineRule="auto"/>
        <w:ind w:firstLine="708"/>
        <w:jc w:val="both"/>
        <w:rPr>
          <w:rFonts w:ascii="Times New Roman" w:eastAsia="Times New Roman" w:hAnsi="Times New Roman" w:cs="Times New Roman"/>
          <w:kern w:val="0"/>
          <w:lang w:eastAsia="ro-RO"/>
          <w14:ligatures w14:val="none"/>
        </w:rPr>
      </w:pPr>
    </w:p>
    <w:p w14:paraId="01C270ED" w14:textId="77777777" w:rsidR="00E60850" w:rsidRDefault="00E60850" w:rsidP="004C1820">
      <w:pPr>
        <w:spacing w:after="0" w:line="240" w:lineRule="auto"/>
        <w:ind w:firstLine="708"/>
        <w:jc w:val="both"/>
        <w:rPr>
          <w:rFonts w:ascii="Times New Roman" w:eastAsia="Times New Roman" w:hAnsi="Times New Roman" w:cs="Times New Roman"/>
          <w:kern w:val="0"/>
          <w:lang w:eastAsia="ro-RO"/>
          <w14:ligatures w14:val="none"/>
        </w:rPr>
      </w:pPr>
    </w:p>
    <w:p w14:paraId="03D2D960" w14:textId="5FF0F970" w:rsidR="00E60850" w:rsidRDefault="00E60850" w:rsidP="004C1820">
      <w:pPr>
        <w:spacing w:after="0" w:line="240" w:lineRule="auto"/>
        <w:ind w:firstLine="708"/>
        <w:jc w:val="both"/>
        <w:rPr>
          <w:rFonts w:ascii="Times New Roman" w:eastAsia="Times New Roman" w:hAnsi="Times New Roman" w:cs="Times New Roman"/>
          <w:kern w:val="0"/>
          <w:lang w:eastAsia="ro-RO"/>
          <w14:ligatures w14:val="none"/>
        </w:rPr>
      </w:pPr>
    </w:p>
    <w:p w14:paraId="29803FF8" w14:textId="25247CC2" w:rsidR="004C1820" w:rsidRPr="00D32572" w:rsidRDefault="004C1820" w:rsidP="00E60850">
      <w:pPr>
        <w:spacing w:after="0" w:line="240" w:lineRule="auto"/>
        <w:jc w:val="both"/>
        <w:rPr>
          <w:rFonts w:ascii="Times New Roman" w:eastAsia="Times New Roman" w:hAnsi="Times New Roman" w:cs="Times New Roman"/>
          <w:kern w:val="0"/>
          <w:lang w:eastAsia="ro-RO"/>
          <w14:ligatures w14:val="none"/>
        </w:rPr>
      </w:pPr>
      <w:r w:rsidRPr="00D32572">
        <w:rPr>
          <w:rFonts w:ascii="Times New Roman" w:eastAsia="Times New Roman" w:hAnsi="Times New Roman" w:cs="Times New Roman"/>
          <w:kern w:val="0"/>
          <w:lang w:eastAsia="ro-RO"/>
          <w14:ligatures w14:val="none"/>
        </w:rPr>
        <w:t xml:space="preserve">conform alin. (1) al art. XXXIX din Ordonanţa de urgenţă a Guvernului nr. 7/2026 pentru modificarea şi completarea unor acte normative, precum şi pentru adoptarea unor măsuri pentru creşterea capacității financiare a unităților administrativ-teritoriale. </w:t>
      </w:r>
    </w:p>
    <w:p w14:paraId="6399744C" w14:textId="77777777" w:rsidR="00BA489C" w:rsidRDefault="004C1820" w:rsidP="004C1820">
      <w:pPr>
        <w:spacing w:after="0" w:line="240" w:lineRule="auto"/>
        <w:ind w:firstLine="708"/>
        <w:jc w:val="both"/>
        <w:rPr>
          <w:rFonts w:ascii="Times New Roman" w:eastAsia="Times New Roman" w:hAnsi="Times New Roman" w:cs="Times New Roman"/>
          <w:kern w:val="0"/>
          <w:lang w:eastAsia="ro-RO"/>
          <w14:ligatures w14:val="none"/>
        </w:rPr>
      </w:pPr>
      <w:r w:rsidRPr="00D32572">
        <w:rPr>
          <w:rFonts w:ascii="Times New Roman" w:eastAsia="Times New Roman" w:hAnsi="Times New Roman" w:cs="Times New Roman"/>
          <w:b/>
          <w:bCs/>
          <w:kern w:val="0"/>
          <w:lang w:eastAsia="ro-RO"/>
          <w14:ligatures w14:val="none"/>
        </w:rPr>
        <w:t xml:space="preserve">ART.3 </w:t>
      </w:r>
      <w:r w:rsidRPr="00D32572">
        <w:rPr>
          <w:rFonts w:ascii="Times New Roman" w:eastAsia="Times New Roman" w:hAnsi="Times New Roman" w:cs="Times New Roman"/>
          <w:kern w:val="0"/>
          <w:lang w:eastAsia="ro-RO"/>
          <w14:ligatures w14:val="none"/>
        </w:rPr>
        <w:t xml:space="preserve">De la data intrării în vigoare a prezentei hotărâri, nici o cerere pentru emiterea autorizațiilor de funcționare în scopul desfășurării jocurilor de noroc interzise prin prezenta hotărâre nu va fi admisă pe raza Municipiului Vulcan.      </w:t>
      </w:r>
    </w:p>
    <w:p w14:paraId="3822D553" w14:textId="4FBB6834" w:rsidR="004C1820" w:rsidRPr="00D32572" w:rsidRDefault="004C1820" w:rsidP="00BA489C">
      <w:pPr>
        <w:spacing w:after="0" w:line="240" w:lineRule="auto"/>
        <w:jc w:val="both"/>
        <w:rPr>
          <w:rFonts w:ascii="Times New Roman" w:eastAsia="Times New Roman" w:hAnsi="Times New Roman" w:cs="Times New Roman"/>
          <w:b/>
          <w:kern w:val="0"/>
          <w:lang w:val="fr-FR" w:eastAsia="ro-RO"/>
          <w14:ligatures w14:val="none"/>
        </w:rPr>
      </w:pPr>
      <w:r w:rsidRPr="00D32572">
        <w:rPr>
          <w:rFonts w:ascii="Times New Roman" w:eastAsia="Times New Roman" w:hAnsi="Times New Roman" w:cs="Times New Roman"/>
          <w:kern w:val="0"/>
          <w:lang w:eastAsia="ro-RO"/>
          <w14:ligatures w14:val="none"/>
        </w:rPr>
        <w:tab/>
      </w:r>
      <w:r w:rsidRPr="00D32572">
        <w:rPr>
          <w:rFonts w:ascii="Times New Roman" w:eastAsia="Times New Roman" w:hAnsi="Times New Roman" w:cs="Times New Roman"/>
          <w:b/>
          <w:bCs/>
          <w:kern w:val="0"/>
          <w:lang w:eastAsia="ro-RO"/>
          <w14:ligatures w14:val="none"/>
        </w:rPr>
        <w:t>ART.</w:t>
      </w:r>
      <w:r w:rsidR="00DA55B1" w:rsidRPr="00D32572">
        <w:rPr>
          <w:rFonts w:ascii="Times New Roman" w:eastAsia="Times New Roman" w:hAnsi="Times New Roman" w:cs="Times New Roman"/>
          <w:b/>
          <w:bCs/>
          <w:kern w:val="0"/>
          <w:lang w:eastAsia="ro-RO"/>
          <w14:ligatures w14:val="none"/>
        </w:rPr>
        <w:t>4</w:t>
      </w:r>
      <w:r w:rsidRPr="00D32572">
        <w:rPr>
          <w:rFonts w:ascii="Times New Roman" w:eastAsia="Times New Roman" w:hAnsi="Times New Roman" w:cs="Times New Roman"/>
          <w:b/>
          <w:bCs/>
          <w:kern w:val="0"/>
          <w:lang w:eastAsia="ro-RO"/>
          <w14:ligatures w14:val="none"/>
        </w:rPr>
        <w:t xml:space="preserve"> </w:t>
      </w:r>
      <w:r w:rsidRPr="00D32572">
        <w:rPr>
          <w:rFonts w:ascii="Times New Roman" w:eastAsia="Times New Roman" w:hAnsi="Times New Roman" w:cs="Times New Roman"/>
          <w:kern w:val="0"/>
          <w:lang w:eastAsia="ro-RO"/>
          <w14:ligatures w14:val="none"/>
        </w:rPr>
        <w:t xml:space="preserve">Se împuterniceşte </w:t>
      </w:r>
      <w:r w:rsidR="00BC1C46" w:rsidRPr="00D32572">
        <w:rPr>
          <w:rFonts w:ascii="Times New Roman" w:eastAsia="Times New Roman" w:hAnsi="Times New Roman" w:cs="Times New Roman"/>
          <w:kern w:val="0"/>
          <w:lang w:eastAsia="ro-RO"/>
          <w14:ligatures w14:val="none"/>
        </w:rPr>
        <w:t>Primarul</w:t>
      </w:r>
      <w:r w:rsidRPr="00D32572">
        <w:rPr>
          <w:rFonts w:ascii="Times New Roman" w:eastAsia="Times New Roman" w:hAnsi="Times New Roman" w:cs="Times New Roman"/>
          <w:kern w:val="0"/>
          <w:lang w:eastAsia="ro-RO"/>
          <w14:ligatures w14:val="none"/>
        </w:rPr>
        <w:t xml:space="preserve"> municipiului Vulcan, prin aparatul de specialitate să ducă la îndeplinire prevederile prezentei hotărâri.</w:t>
      </w:r>
    </w:p>
    <w:p w14:paraId="2B5EAEE4" w14:textId="0306058D" w:rsidR="004C1820" w:rsidRPr="00D32572" w:rsidRDefault="004C1820" w:rsidP="004C1820">
      <w:pPr>
        <w:spacing w:after="0" w:line="240" w:lineRule="auto"/>
        <w:ind w:firstLine="708"/>
        <w:jc w:val="both"/>
        <w:rPr>
          <w:rFonts w:ascii="Times New Roman" w:eastAsia="Times New Roman" w:hAnsi="Times New Roman" w:cs="Times New Roman"/>
          <w:kern w:val="0"/>
          <w:lang w:eastAsia="ro-RO"/>
          <w14:ligatures w14:val="none"/>
        </w:rPr>
      </w:pPr>
      <w:r w:rsidRPr="00D32572">
        <w:rPr>
          <w:rFonts w:ascii="Times New Roman" w:eastAsia="Times New Roman" w:hAnsi="Times New Roman" w:cs="Times New Roman"/>
          <w:b/>
          <w:kern w:val="0"/>
          <w:lang w:eastAsia="ro-RO"/>
          <w14:ligatures w14:val="none"/>
        </w:rPr>
        <w:t>ART.</w:t>
      </w:r>
      <w:r w:rsidR="00DA55B1" w:rsidRPr="00D32572">
        <w:rPr>
          <w:rFonts w:ascii="Times New Roman" w:eastAsia="Times New Roman" w:hAnsi="Times New Roman" w:cs="Times New Roman"/>
          <w:b/>
          <w:kern w:val="0"/>
          <w:lang w:eastAsia="ro-RO"/>
          <w14:ligatures w14:val="none"/>
        </w:rPr>
        <w:t>5</w:t>
      </w:r>
      <w:r w:rsidRPr="00D32572">
        <w:rPr>
          <w:rFonts w:ascii="Times New Roman" w:eastAsia="Times New Roman" w:hAnsi="Times New Roman" w:cs="Times New Roman"/>
          <w:kern w:val="0"/>
          <w:lang w:eastAsia="ro-RO"/>
          <w14:ligatures w14:val="none"/>
        </w:rPr>
        <w:t xml:space="preserve"> Împotriva prevederilor prezentei hotărâri se poate face contestaţie în conformitate cu prevederile Legii nr. 554/2004 privind contenciosul administrativ, cu modificările şi completările ulterioare</w:t>
      </w:r>
    </w:p>
    <w:p w14:paraId="6A681D38" w14:textId="7BAEB8AD" w:rsidR="004C1820" w:rsidRPr="00D32572" w:rsidRDefault="004C1820" w:rsidP="004C1820">
      <w:pPr>
        <w:spacing w:after="0" w:line="240" w:lineRule="auto"/>
        <w:jc w:val="both"/>
        <w:rPr>
          <w:rFonts w:ascii="Times New Roman" w:eastAsia="Times New Roman" w:hAnsi="Times New Roman" w:cs="Times New Roman"/>
          <w:kern w:val="0"/>
          <w:lang w:eastAsia="ro-RO"/>
          <w14:ligatures w14:val="none"/>
        </w:rPr>
      </w:pPr>
      <w:r w:rsidRPr="00D32572">
        <w:rPr>
          <w:rFonts w:ascii="Times New Roman" w:eastAsia="Times New Roman" w:hAnsi="Times New Roman" w:cs="Times New Roman"/>
          <w:kern w:val="0"/>
          <w:lang w:eastAsia="ro-RO"/>
          <w14:ligatures w14:val="none"/>
        </w:rPr>
        <w:t xml:space="preserve">         </w:t>
      </w:r>
      <w:r w:rsidRPr="00D32572">
        <w:rPr>
          <w:rFonts w:ascii="Times New Roman" w:eastAsia="Times New Roman" w:hAnsi="Times New Roman" w:cs="Times New Roman"/>
          <w:kern w:val="0"/>
          <w:lang w:eastAsia="ro-RO"/>
          <w14:ligatures w14:val="none"/>
        </w:rPr>
        <w:tab/>
      </w:r>
      <w:r w:rsidRPr="00D32572">
        <w:rPr>
          <w:rFonts w:ascii="Times New Roman" w:eastAsia="Times New Roman" w:hAnsi="Times New Roman" w:cs="Times New Roman"/>
          <w:b/>
          <w:bCs/>
          <w:kern w:val="0"/>
          <w:lang w:eastAsia="ro-RO"/>
          <w14:ligatures w14:val="none"/>
        </w:rPr>
        <w:t>ART.</w:t>
      </w:r>
      <w:r w:rsidR="00DA55B1" w:rsidRPr="00D32572">
        <w:rPr>
          <w:rFonts w:ascii="Times New Roman" w:eastAsia="Times New Roman" w:hAnsi="Times New Roman" w:cs="Times New Roman"/>
          <w:b/>
          <w:bCs/>
          <w:kern w:val="0"/>
          <w:lang w:eastAsia="ro-RO"/>
          <w14:ligatures w14:val="none"/>
        </w:rPr>
        <w:t>6</w:t>
      </w:r>
      <w:r w:rsidRPr="00D32572">
        <w:rPr>
          <w:rFonts w:ascii="Times New Roman" w:eastAsia="Times New Roman" w:hAnsi="Times New Roman" w:cs="Times New Roman"/>
          <w:kern w:val="0"/>
          <w:lang w:eastAsia="ro-RO"/>
          <w14:ligatures w14:val="none"/>
        </w:rPr>
        <w:t xml:space="preserve"> Prezenta hotărâre se comunică Prefectului - Judeţul Hunedoara, Serviciului ADPP, Serviciului Politie Locala, Serviciului APL-Juridic,  şi se aduce la cunoştinţă publică.</w:t>
      </w:r>
    </w:p>
    <w:p w14:paraId="3735D69E" w14:textId="77777777" w:rsidR="004C1820" w:rsidRPr="00D32572" w:rsidRDefault="004C1820" w:rsidP="004C1820">
      <w:pPr>
        <w:spacing w:after="0" w:line="240" w:lineRule="auto"/>
        <w:jc w:val="both"/>
        <w:rPr>
          <w:rFonts w:ascii="Times New Roman" w:eastAsia="Times New Roman" w:hAnsi="Times New Roman" w:cs="Times New Roman"/>
          <w:kern w:val="0"/>
          <w:lang w:eastAsia="ro-RO"/>
          <w14:ligatures w14:val="none"/>
        </w:rPr>
      </w:pPr>
    </w:p>
    <w:p w14:paraId="27774D1B" w14:textId="77777777" w:rsidR="004C1820" w:rsidRPr="00D32572" w:rsidRDefault="004C1820" w:rsidP="004C1820">
      <w:pPr>
        <w:spacing w:after="0" w:line="240" w:lineRule="auto"/>
        <w:jc w:val="both"/>
        <w:rPr>
          <w:rFonts w:ascii="Times New Roman" w:eastAsia="Times New Roman" w:hAnsi="Times New Roman" w:cs="Times New Roman"/>
          <w:kern w:val="0"/>
          <w:lang w:eastAsia="ro-RO"/>
          <w14:ligatures w14:val="none"/>
        </w:rPr>
      </w:pPr>
      <w:r w:rsidRPr="00D32572">
        <w:rPr>
          <w:rFonts w:ascii="Times New Roman" w:eastAsia="Times New Roman" w:hAnsi="Times New Roman" w:cs="Times New Roman"/>
          <w:kern w:val="0"/>
          <w:lang w:eastAsia="ro-RO"/>
          <w14:ligatures w14:val="none"/>
        </w:rPr>
        <w:t xml:space="preserve"> </w:t>
      </w:r>
    </w:p>
    <w:p w14:paraId="7001D71D" w14:textId="77777777" w:rsidR="00D32572" w:rsidRPr="00394070" w:rsidRDefault="00D32572" w:rsidP="00D32572">
      <w:pPr>
        <w:suppressAutoHyphens/>
        <w:spacing w:after="0" w:line="240" w:lineRule="auto"/>
        <w:jc w:val="center"/>
        <w:rPr>
          <w:rFonts w:ascii="Times New Roman" w:eastAsia="Calibri" w:hAnsi="Times New Roman" w:cs="Times New Roman"/>
          <w:color w:val="000000"/>
          <w:lang w:eastAsia="ar-SA"/>
        </w:rPr>
      </w:pPr>
      <w:r w:rsidRPr="00394070">
        <w:rPr>
          <w:rFonts w:ascii="Times New Roman" w:eastAsia="Calibri" w:hAnsi="Times New Roman" w:cs="Times New Roman"/>
          <w:color w:val="000000"/>
          <w:lang w:eastAsia="ar-SA"/>
        </w:rPr>
        <w:t>Municipiul Vulcan, 0</w:t>
      </w:r>
      <w:r>
        <w:rPr>
          <w:rFonts w:ascii="Times New Roman" w:eastAsia="Calibri" w:hAnsi="Times New Roman" w:cs="Times New Roman"/>
          <w:color w:val="000000"/>
          <w:lang w:eastAsia="ar-SA"/>
        </w:rPr>
        <w:t>7</w:t>
      </w:r>
      <w:r w:rsidRPr="00394070">
        <w:rPr>
          <w:rFonts w:ascii="Times New Roman" w:eastAsia="Calibri" w:hAnsi="Times New Roman" w:cs="Times New Roman"/>
          <w:color w:val="000000"/>
          <w:lang w:eastAsia="ar-SA"/>
        </w:rPr>
        <w:t>.0</w:t>
      </w:r>
      <w:r>
        <w:rPr>
          <w:rFonts w:ascii="Times New Roman" w:eastAsia="Calibri" w:hAnsi="Times New Roman" w:cs="Times New Roman"/>
          <w:color w:val="000000"/>
          <w:lang w:eastAsia="ar-SA"/>
        </w:rPr>
        <w:t>4</w:t>
      </w:r>
      <w:r w:rsidRPr="00394070">
        <w:rPr>
          <w:rFonts w:ascii="Times New Roman" w:eastAsia="Calibri" w:hAnsi="Times New Roman" w:cs="Times New Roman"/>
          <w:color w:val="000000"/>
          <w:lang w:eastAsia="ar-SA"/>
        </w:rPr>
        <w:t>.202</w:t>
      </w:r>
      <w:bookmarkStart w:id="1" w:name="_Hlk183594425"/>
      <w:r w:rsidRPr="00394070">
        <w:rPr>
          <w:rFonts w:ascii="Times New Roman" w:eastAsia="Calibri" w:hAnsi="Times New Roman" w:cs="Times New Roman"/>
          <w:color w:val="000000"/>
          <w:lang w:eastAsia="ar-SA"/>
        </w:rPr>
        <w:t>6</w:t>
      </w:r>
    </w:p>
    <w:p w14:paraId="11A66F05" w14:textId="77777777" w:rsidR="00D32572" w:rsidRPr="00394070" w:rsidRDefault="00D32572" w:rsidP="00D32572">
      <w:pPr>
        <w:suppressAutoHyphens/>
        <w:spacing w:after="0" w:line="240" w:lineRule="auto"/>
        <w:jc w:val="center"/>
        <w:rPr>
          <w:rFonts w:ascii="Times New Roman" w:eastAsia="Calibri" w:hAnsi="Times New Roman" w:cs="Times New Roman"/>
          <w:color w:val="000000"/>
          <w:lang w:eastAsia="ar-SA"/>
        </w:rPr>
      </w:pPr>
    </w:p>
    <w:p w14:paraId="38FDD37B" w14:textId="77777777" w:rsidR="00D32572" w:rsidRPr="00394070" w:rsidRDefault="00D32572" w:rsidP="00D32572">
      <w:pPr>
        <w:suppressAutoHyphens/>
        <w:spacing w:after="0" w:line="240" w:lineRule="auto"/>
        <w:rPr>
          <w:rFonts w:ascii="Times New Roman" w:eastAsia="Calibri" w:hAnsi="Times New Roman" w:cs="Times New Roman"/>
          <w:color w:val="000000"/>
          <w:lang w:eastAsia="ar-SA"/>
        </w:rPr>
      </w:pPr>
    </w:p>
    <w:p w14:paraId="7CA6E627" w14:textId="12FCB6B5" w:rsidR="00D32572" w:rsidRPr="00394070" w:rsidRDefault="00D32572" w:rsidP="00D32572">
      <w:pPr>
        <w:tabs>
          <w:tab w:val="left" w:pos="0"/>
          <w:tab w:val="left" w:pos="9630"/>
        </w:tabs>
        <w:suppressAutoHyphens/>
        <w:spacing w:after="0" w:line="240" w:lineRule="auto"/>
        <w:rPr>
          <w:rFonts w:ascii="Times New Roman" w:eastAsia="Calibri" w:hAnsi="Times New Roman" w:cs="Times New Roman"/>
          <w:color w:val="000000"/>
          <w:lang w:eastAsia="ar-SA"/>
        </w:rPr>
      </w:pPr>
      <w:bookmarkStart w:id="2" w:name="_Hlk193956378"/>
      <w:r w:rsidRPr="00394070">
        <w:rPr>
          <w:rFonts w:ascii="Times New Roman" w:eastAsia="Calibri" w:hAnsi="Times New Roman" w:cs="Times New Roman"/>
          <w:color w:val="000000"/>
          <w:lang w:eastAsia="ar-SA"/>
        </w:rPr>
        <w:t xml:space="preserve">        PREŞEDINTE DE ŞEDINŢĂ:   </w:t>
      </w:r>
      <w:r>
        <w:rPr>
          <w:rFonts w:ascii="Times New Roman" w:eastAsia="Calibri" w:hAnsi="Times New Roman" w:cs="Times New Roman"/>
          <w:color w:val="000000"/>
          <w:lang w:eastAsia="ar-SA"/>
        </w:rPr>
        <w:t xml:space="preserve">       </w:t>
      </w:r>
      <w:r w:rsidRPr="00394070">
        <w:rPr>
          <w:rFonts w:ascii="Times New Roman" w:eastAsia="Calibri" w:hAnsi="Times New Roman" w:cs="Times New Roman"/>
          <w:color w:val="000000"/>
          <w:lang w:eastAsia="ar-SA"/>
        </w:rPr>
        <w:t xml:space="preserve">CONTRASEMNEAZĂ :  SECRETAR    GENERAL                   </w:t>
      </w:r>
    </w:p>
    <w:p w14:paraId="29D86985" w14:textId="44331344" w:rsidR="00D32572" w:rsidRPr="00394070" w:rsidRDefault="00D32572" w:rsidP="00D32572">
      <w:pPr>
        <w:tabs>
          <w:tab w:val="left" w:pos="0"/>
          <w:tab w:val="left" w:pos="9630"/>
        </w:tabs>
        <w:suppressAutoHyphens/>
        <w:spacing w:after="0" w:line="240" w:lineRule="auto"/>
        <w:rPr>
          <w:rFonts w:ascii="Times New Roman" w:eastAsia="Calibri" w:hAnsi="Times New Roman" w:cs="Times New Roman"/>
          <w:color w:val="000000"/>
          <w:lang w:eastAsia="ar-SA"/>
        </w:rPr>
      </w:pPr>
      <w:r w:rsidRPr="00394070">
        <w:rPr>
          <w:rFonts w:ascii="Times New Roman" w:eastAsia="Calibri" w:hAnsi="Times New Roman" w:cs="Times New Roman"/>
          <w:color w:val="000000"/>
          <w:lang w:eastAsia="ar-SA"/>
        </w:rPr>
        <w:t xml:space="preserve">   CONSILIER  </w:t>
      </w:r>
      <w:r>
        <w:rPr>
          <w:rFonts w:ascii="Times New Roman" w:eastAsia="Calibri" w:hAnsi="Times New Roman" w:cs="Times New Roman"/>
          <w:color w:val="000000"/>
          <w:lang w:eastAsia="ar-SA"/>
        </w:rPr>
        <w:t xml:space="preserve">VRABIE FLORIN PETRIȘOR </w:t>
      </w:r>
      <w:r w:rsidRPr="00394070">
        <w:rPr>
          <w:rFonts w:ascii="Times New Roman" w:eastAsia="Calibri" w:hAnsi="Times New Roman" w:cs="Times New Roman"/>
          <w:color w:val="000000"/>
          <w:lang w:eastAsia="ar-SA"/>
        </w:rPr>
        <w:t xml:space="preserve"> </w:t>
      </w:r>
      <w:r>
        <w:rPr>
          <w:rFonts w:ascii="Times New Roman" w:eastAsia="Calibri" w:hAnsi="Times New Roman" w:cs="Times New Roman"/>
          <w:color w:val="000000"/>
          <w:lang w:eastAsia="ar-SA"/>
        </w:rPr>
        <w:t xml:space="preserve"> </w:t>
      </w:r>
      <w:r w:rsidRPr="00394070">
        <w:rPr>
          <w:rFonts w:ascii="Times New Roman" w:eastAsia="Calibri" w:hAnsi="Times New Roman" w:cs="Times New Roman"/>
          <w:color w:val="000000"/>
          <w:lang w:eastAsia="ar-SA"/>
        </w:rPr>
        <w:t xml:space="preserve">              </w:t>
      </w:r>
      <w:r>
        <w:rPr>
          <w:rFonts w:ascii="Times New Roman" w:eastAsia="Calibri" w:hAnsi="Times New Roman" w:cs="Times New Roman"/>
          <w:color w:val="000000"/>
          <w:lang w:eastAsia="ar-SA"/>
        </w:rPr>
        <w:t xml:space="preserve">  </w:t>
      </w:r>
      <w:r w:rsidRPr="00394070">
        <w:rPr>
          <w:rFonts w:ascii="Times New Roman" w:eastAsia="Calibri" w:hAnsi="Times New Roman" w:cs="Times New Roman"/>
          <w:color w:val="000000"/>
          <w:lang w:eastAsia="ar-SA"/>
        </w:rPr>
        <w:t xml:space="preserve">           </w:t>
      </w:r>
      <w:r w:rsidRPr="00394070">
        <w:rPr>
          <w:rFonts w:ascii="Times New Roman" w:eastAsia="Calibri" w:hAnsi="Times New Roman" w:cs="Times New Roman"/>
          <w:bCs/>
          <w:color w:val="000000"/>
          <w:lang w:eastAsia="ar-SA"/>
        </w:rPr>
        <w:t>ROGOBETE MIHAELA</w:t>
      </w:r>
    </w:p>
    <w:p w14:paraId="6E54D6D3" w14:textId="77777777" w:rsidR="00D32572" w:rsidRPr="00394070" w:rsidRDefault="00D32572" w:rsidP="00D32572">
      <w:pPr>
        <w:suppressAutoHyphens/>
        <w:spacing w:after="0" w:line="240" w:lineRule="auto"/>
        <w:jc w:val="center"/>
        <w:rPr>
          <w:rFonts w:ascii="Times New Roman" w:eastAsia="Calibri" w:hAnsi="Times New Roman" w:cs="Times New Roman"/>
          <w:lang w:eastAsia="ar-SA"/>
        </w:rPr>
      </w:pPr>
    </w:p>
    <w:bookmarkEnd w:id="1"/>
    <w:bookmarkEnd w:id="2"/>
    <w:p w14:paraId="47C24FBE" w14:textId="77777777" w:rsidR="00D32572" w:rsidRPr="00394070" w:rsidRDefault="00D32572" w:rsidP="00D32572">
      <w:pPr>
        <w:suppressAutoHyphens/>
        <w:spacing w:after="0" w:line="240" w:lineRule="auto"/>
        <w:rPr>
          <w:rFonts w:ascii="Times New Roman" w:eastAsia="Calibri" w:hAnsi="Times New Roman" w:cs="Times New Roman"/>
          <w:bCs/>
          <w:lang w:eastAsia="ar-SA"/>
        </w:rPr>
      </w:pPr>
    </w:p>
    <w:p w14:paraId="047A05DE" w14:textId="77777777" w:rsidR="00D32572" w:rsidRPr="00394070" w:rsidRDefault="00D32572" w:rsidP="00D32572">
      <w:pPr>
        <w:suppressAutoHyphens/>
        <w:spacing w:after="0" w:line="240" w:lineRule="auto"/>
        <w:rPr>
          <w:rFonts w:ascii="Times New Roman" w:eastAsia="Calibri" w:hAnsi="Times New Roman" w:cs="Times New Roman"/>
          <w:bCs/>
          <w:lang w:eastAsia="ar-SA"/>
        </w:rPr>
      </w:pPr>
    </w:p>
    <w:p w14:paraId="583FC0F5" w14:textId="77777777" w:rsidR="00D32572" w:rsidRPr="00394070" w:rsidRDefault="00D32572" w:rsidP="00D32572">
      <w:pPr>
        <w:suppressAutoHyphens/>
        <w:spacing w:after="0" w:line="240" w:lineRule="auto"/>
        <w:rPr>
          <w:rFonts w:ascii="Times New Roman" w:eastAsia="Calibri" w:hAnsi="Times New Roman" w:cs="Times New Roman"/>
          <w:bCs/>
          <w:lang w:eastAsia="ar-SA"/>
        </w:rPr>
      </w:pPr>
    </w:p>
    <w:p w14:paraId="20DA5065" w14:textId="77777777" w:rsidR="00D32572" w:rsidRPr="00394070" w:rsidRDefault="00D32572" w:rsidP="00D32572">
      <w:pPr>
        <w:suppressAutoHyphens/>
        <w:spacing w:after="0" w:line="240" w:lineRule="auto"/>
        <w:rPr>
          <w:rFonts w:ascii="Times New Roman" w:eastAsia="Calibri" w:hAnsi="Times New Roman" w:cs="Times New Roman"/>
          <w:bCs/>
          <w:lang w:eastAsia="ar-SA"/>
        </w:rPr>
      </w:pPr>
    </w:p>
    <w:p w14:paraId="724B00EA" w14:textId="77777777" w:rsidR="00D32572" w:rsidRPr="00394070" w:rsidRDefault="00D32572" w:rsidP="00D32572">
      <w:pPr>
        <w:suppressAutoHyphens/>
        <w:spacing w:after="0" w:line="240" w:lineRule="auto"/>
        <w:rPr>
          <w:rFonts w:ascii="Times New Roman" w:eastAsia="Calibri" w:hAnsi="Times New Roman" w:cs="Times New Roman"/>
          <w:bCs/>
          <w:lang w:eastAsia="ar-SA"/>
        </w:rPr>
      </w:pPr>
      <w:r w:rsidRPr="00394070">
        <w:rPr>
          <w:rFonts w:ascii="Times New Roman" w:eastAsia="Calibri" w:hAnsi="Times New Roman" w:cs="Times New Roman"/>
          <w:lang w:eastAsia="ar-SA"/>
        </w:rPr>
        <w:t xml:space="preserve">  </w:t>
      </w:r>
    </w:p>
    <w:p w14:paraId="426F0320" w14:textId="77777777" w:rsidR="00D32572" w:rsidRPr="00394070" w:rsidRDefault="00D32572" w:rsidP="00D32572">
      <w:pPr>
        <w:suppressAutoHyphens/>
        <w:spacing w:after="0" w:line="240" w:lineRule="auto"/>
        <w:rPr>
          <w:rFonts w:ascii="Times New Roman" w:eastAsia="Calibri" w:hAnsi="Times New Roman" w:cs="Times New Roman"/>
          <w:lang w:eastAsia="ar-SA"/>
        </w:rPr>
      </w:pPr>
      <w:r w:rsidRPr="00394070">
        <w:rPr>
          <w:rFonts w:ascii="Times New Roman" w:eastAsia="Calibri" w:hAnsi="Times New Roman" w:cs="Times New Roman"/>
          <w:lang w:eastAsia="ar-SA"/>
        </w:rPr>
        <w:t xml:space="preserve">  Această hotărâre  fost adoptată cu   următoarele voturi:</w:t>
      </w:r>
    </w:p>
    <w:p w14:paraId="37D7AEAE" w14:textId="77777777" w:rsidR="00D32572" w:rsidRPr="00394070" w:rsidRDefault="00D32572" w:rsidP="00D32572">
      <w:pPr>
        <w:suppressAutoHyphens/>
        <w:spacing w:after="0" w:line="240" w:lineRule="auto"/>
        <w:rPr>
          <w:rFonts w:ascii="Times New Roman" w:eastAsia="Calibri" w:hAnsi="Times New Roman" w:cs="Times New Roman"/>
          <w:lang w:eastAsia="ar-SA"/>
        </w:rPr>
      </w:pPr>
      <w:r w:rsidRPr="00394070">
        <w:rPr>
          <w:rFonts w:ascii="Times New Roman" w:eastAsia="Calibri" w:hAnsi="Times New Roman" w:cs="Times New Roman"/>
          <w:lang w:eastAsia="ar-SA"/>
        </w:rPr>
        <w:t xml:space="preserve">  Total consilieri locali:19</w:t>
      </w:r>
    </w:p>
    <w:p w14:paraId="68550AB2" w14:textId="4633D68C" w:rsidR="00D32572" w:rsidRPr="00394070" w:rsidRDefault="00D32572" w:rsidP="00D32572">
      <w:pPr>
        <w:suppressAutoHyphens/>
        <w:spacing w:after="0" w:line="240" w:lineRule="auto"/>
        <w:rPr>
          <w:rFonts w:ascii="Times New Roman" w:eastAsia="Calibri" w:hAnsi="Times New Roman" w:cs="Times New Roman"/>
          <w:lang w:eastAsia="ar-SA"/>
        </w:rPr>
      </w:pPr>
      <w:r w:rsidRPr="00394070">
        <w:rPr>
          <w:rFonts w:ascii="Times New Roman" w:eastAsia="Calibri" w:hAnsi="Times New Roman" w:cs="Times New Roman"/>
          <w:lang w:eastAsia="ar-SA"/>
        </w:rPr>
        <w:t xml:space="preserve">  Prezenți:1</w:t>
      </w:r>
      <w:r w:rsidR="005B4886">
        <w:rPr>
          <w:rFonts w:ascii="Times New Roman" w:eastAsia="Calibri" w:hAnsi="Times New Roman" w:cs="Times New Roman"/>
          <w:lang w:eastAsia="ar-SA"/>
        </w:rPr>
        <w:t>9</w:t>
      </w:r>
    </w:p>
    <w:p w14:paraId="2188456D" w14:textId="081F3FC6" w:rsidR="00D32572" w:rsidRPr="00394070" w:rsidRDefault="00D32572" w:rsidP="00D32572">
      <w:pPr>
        <w:suppressAutoHyphens/>
        <w:spacing w:after="0" w:line="240" w:lineRule="auto"/>
        <w:rPr>
          <w:rFonts w:ascii="Times New Roman" w:eastAsia="Calibri" w:hAnsi="Times New Roman" w:cs="Times New Roman"/>
          <w:lang w:eastAsia="ar-SA"/>
        </w:rPr>
      </w:pPr>
      <w:r w:rsidRPr="00394070">
        <w:rPr>
          <w:rFonts w:ascii="Times New Roman" w:eastAsia="Calibri" w:hAnsi="Times New Roman" w:cs="Times New Roman"/>
          <w:lang w:eastAsia="ar-SA"/>
        </w:rPr>
        <w:t xml:space="preserve">  Pentru  : 1</w:t>
      </w:r>
      <w:r w:rsidR="005B4886">
        <w:rPr>
          <w:rFonts w:ascii="Times New Roman" w:eastAsia="Calibri" w:hAnsi="Times New Roman" w:cs="Times New Roman"/>
          <w:lang w:eastAsia="ar-SA"/>
        </w:rPr>
        <w:t>5</w:t>
      </w:r>
    </w:p>
    <w:p w14:paraId="03DC3C9F" w14:textId="0544FCDB" w:rsidR="00D32572" w:rsidRPr="00394070" w:rsidRDefault="00D32572" w:rsidP="00D32572">
      <w:pPr>
        <w:suppressAutoHyphens/>
        <w:spacing w:after="0" w:line="240" w:lineRule="auto"/>
        <w:rPr>
          <w:rFonts w:ascii="Times New Roman" w:eastAsia="Calibri" w:hAnsi="Times New Roman" w:cs="Times New Roman"/>
          <w:lang w:eastAsia="ar-SA"/>
        </w:rPr>
      </w:pPr>
      <w:r w:rsidRPr="00394070">
        <w:rPr>
          <w:rFonts w:ascii="Times New Roman" w:eastAsia="Calibri" w:hAnsi="Times New Roman" w:cs="Times New Roman"/>
          <w:lang w:eastAsia="ar-SA"/>
        </w:rPr>
        <w:t xml:space="preserve">  Împotrivă:</w:t>
      </w:r>
      <w:r w:rsidR="00EA2567">
        <w:rPr>
          <w:rFonts w:ascii="Times New Roman" w:eastAsia="Calibri" w:hAnsi="Times New Roman" w:cs="Times New Roman"/>
          <w:lang w:eastAsia="ar-SA"/>
        </w:rPr>
        <w:t>0</w:t>
      </w:r>
    </w:p>
    <w:p w14:paraId="330E40F5" w14:textId="4EAB790C" w:rsidR="00D32572" w:rsidRPr="00394070" w:rsidRDefault="00D32572" w:rsidP="00D32572">
      <w:pPr>
        <w:suppressAutoHyphens/>
        <w:spacing w:after="0" w:line="240" w:lineRule="auto"/>
        <w:rPr>
          <w:rFonts w:ascii="Times New Roman" w:eastAsia="Calibri" w:hAnsi="Times New Roman" w:cs="Times New Roman"/>
          <w:lang w:eastAsia="ar-SA"/>
        </w:rPr>
      </w:pPr>
      <w:r w:rsidRPr="00394070">
        <w:rPr>
          <w:rFonts w:ascii="Times New Roman" w:eastAsia="Calibri" w:hAnsi="Times New Roman" w:cs="Times New Roman"/>
          <w:lang w:eastAsia="ar-SA"/>
        </w:rPr>
        <w:t xml:space="preserve">  Abțineri:</w:t>
      </w:r>
      <w:r w:rsidR="00EA2567">
        <w:rPr>
          <w:rFonts w:ascii="Times New Roman" w:eastAsia="Calibri" w:hAnsi="Times New Roman" w:cs="Times New Roman"/>
          <w:lang w:eastAsia="ar-SA"/>
        </w:rPr>
        <w:t>4</w:t>
      </w:r>
    </w:p>
    <w:p w14:paraId="0C802B73" w14:textId="3F0CFAE4" w:rsidR="00D2134C" w:rsidRPr="00D32572" w:rsidRDefault="00D2134C" w:rsidP="00D32572">
      <w:pPr>
        <w:spacing w:after="0" w:line="240" w:lineRule="auto"/>
        <w:jc w:val="center"/>
        <w:rPr>
          <w:rFonts w:ascii="Times New Roman" w:hAnsi="Times New Roman" w:cs="Times New Roman"/>
        </w:rPr>
      </w:pPr>
    </w:p>
    <w:sectPr w:rsidR="00D2134C" w:rsidRPr="00D32572" w:rsidSect="004C1820">
      <w:pgSz w:w="11907" w:h="16840" w:code="9"/>
      <w:pgMar w:top="90" w:right="1275"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583ED0"/>
    <w:multiLevelType w:val="hybridMultilevel"/>
    <w:tmpl w:val="AED0DB62"/>
    <w:lvl w:ilvl="0" w:tplc="933000B6">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20"/>
    <w:rsid w:val="001D7531"/>
    <w:rsid w:val="00354582"/>
    <w:rsid w:val="00455FB6"/>
    <w:rsid w:val="004C1820"/>
    <w:rsid w:val="005B4886"/>
    <w:rsid w:val="008060E6"/>
    <w:rsid w:val="00A10CC3"/>
    <w:rsid w:val="00BA489C"/>
    <w:rsid w:val="00BC1C46"/>
    <w:rsid w:val="00C457C2"/>
    <w:rsid w:val="00D2134C"/>
    <w:rsid w:val="00D32572"/>
    <w:rsid w:val="00DA55B1"/>
    <w:rsid w:val="00DD7E73"/>
    <w:rsid w:val="00E15DC3"/>
    <w:rsid w:val="00E60850"/>
    <w:rsid w:val="00EA256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BE1DE"/>
  <w15:chartTrackingRefBased/>
  <w15:docId w15:val="{B63C6851-3FF4-4556-BB28-5D046AE4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18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18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18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18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18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18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8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8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8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8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18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18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18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18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18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8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8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820"/>
    <w:rPr>
      <w:rFonts w:eastAsiaTheme="majorEastAsia" w:cstheme="majorBidi"/>
      <w:color w:val="272727" w:themeColor="text1" w:themeTint="D8"/>
    </w:rPr>
  </w:style>
  <w:style w:type="paragraph" w:styleId="Title">
    <w:name w:val="Title"/>
    <w:basedOn w:val="Normal"/>
    <w:next w:val="Normal"/>
    <w:link w:val="TitleChar"/>
    <w:uiPriority w:val="10"/>
    <w:qFormat/>
    <w:rsid w:val="004C18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8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8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8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820"/>
    <w:pPr>
      <w:spacing w:before="160"/>
      <w:jc w:val="center"/>
    </w:pPr>
    <w:rPr>
      <w:i/>
      <w:iCs/>
      <w:color w:val="404040" w:themeColor="text1" w:themeTint="BF"/>
    </w:rPr>
  </w:style>
  <w:style w:type="character" w:customStyle="1" w:styleId="QuoteChar">
    <w:name w:val="Quote Char"/>
    <w:basedOn w:val="DefaultParagraphFont"/>
    <w:link w:val="Quote"/>
    <w:uiPriority w:val="29"/>
    <w:rsid w:val="004C1820"/>
    <w:rPr>
      <w:i/>
      <w:iCs/>
      <w:color w:val="404040" w:themeColor="text1" w:themeTint="BF"/>
    </w:rPr>
  </w:style>
  <w:style w:type="paragraph" w:styleId="ListParagraph">
    <w:name w:val="List Paragraph"/>
    <w:basedOn w:val="Normal"/>
    <w:uiPriority w:val="34"/>
    <w:qFormat/>
    <w:rsid w:val="004C1820"/>
    <w:pPr>
      <w:ind w:left="720"/>
      <w:contextualSpacing/>
    </w:pPr>
  </w:style>
  <w:style w:type="character" w:styleId="IntenseEmphasis">
    <w:name w:val="Intense Emphasis"/>
    <w:basedOn w:val="DefaultParagraphFont"/>
    <w:uiPriority w:val="21"/>
    <w:qFormat/>
    <w:rsid w:val="004C1820"/>
    <w:rPr>
      <w:i/>
      <w:iCs/>
      <w:color w:val="2F5496" w:themeColor="accent1" w:themeShade="BF"/>
    </w:rPr>
  </w:style>
  <w:style w:type="paragraph" w:styleId="IntenseQuote">
    <w:name w:val="Intense Quote"/>
    <w:basedOn w:val="Normal"/>
    <w:next w:val="Normal"/>
    <w:link w:val="IntenseQuoteChar"/>
    <w:uiPriority w:val="30"/>
    <w:qFormat/>
    <w:rsid w:val="004C18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1820"/>
    <w:rPr>
      <w:i/>
      <w:iCs/>
      <w:color w:val="2F5496" w:themeColor="accent1" w:themeShade="BF"/>
    </w:rPr>
  </w:style>
  <w:style w:type="character" w:styleId="IntenseReference">
    <w:name w:val="Intense Reference"/>
    <w:basedOn w:val="DefaultParagraphFont"/>
    <w:uiPriority w:val="32"/>
    <w:qFormat/>
    <w:rsid w:val="004C18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657</Words>
  <Characters>3747</Characters>
  <Application>Microsoft Office Word</Application>
  <DocSecurity>0</DocSecurity>
  <Lines>31</Lines>
  <Paragraphs>8</Paragraphs>
  <ScaleCrop>false</ScaleCrop>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 | Primaria Vulcan</dc:creator>
  <cp:keywords/>
  <dc:description/>
  <cp:lastModifiedBy>Catalina Merisanu</cp:lastModifiedBy>
  <cp:revision>7</cp:revision>
  <cp:lastPrinted>2026-04-07T07:37:00Z</cp:lastPrinted>
  <dcterms:created xsi:type="dcterms:W3CDTF">2026-04-06T10:02:00Z</dcterms:created>
  <dcterms:modified xsi:type="dcterms:W3CDTF">2026-04-07T07:37:00Z</dcterms:modified>
</cp:coreProperties>
</file>